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0B2" w:rsidRPr="001C5C8D" w:rsidRDefault="001B1E7B" w:rsidP="009D40B2">
      <w:pPr>
        <w:spacing w:after="0"/>
        <w:jc w:val="center"/>
        <w:rPr>
          <w:rFonts w:ascii="Times New Roman" w:hAnsi="Times New Roman" w:cs="Times New Roman"/>
          <w:color w:val="000000"/>
          <w:sz w:val="28"/>
          <w:szCs w:val="28"/>
          <w:shd w:val="clear" w:color="auto" w:fill="FFFFFF"/>
        </w:rPr>
      </w:pPr>
      <w:r w:rsidRPr="001B1E7B">
        <w:rPr>
          <w:rFonts w:ascii="Times New Roman" w:hAnsi="Times New Roman" w:cs="Times New Roman"/>
          <w:color w:val="000000"/>
          <w:sz w:val="28"/>
          <w:szCs w:val="28"/>
        </w:rPr>
        <w:br/>
      </w:r>
      <w:r w:rsidR="001C5C8D">
        <w:rPr>
          <w:rFonts w:ascii="Times New Roman" w:hAnsi="Times New Roman" w:cs="Times New Roman"/>
          <w:b/>
          <w:bCs/>
          <w:color w:val="000000"/>
          <w:sz w:val="28"/>
          <w:szCs w:val="28"/>
          <w:lang w:val="kk-KZ"/>
        </w:rPr>
        <w:t>Картографиялық жалпыластыру факторлары. Жалпыластыру (генерализация) түрлері (тәсілдері).</w:t>
      </w:r>
      <w:r w:rsidRPr="001B1E7B">
        <w:rPr>
          <w:rFonts w:ascii="Times New Roman" w:hAnsi="Times New Roman" w:cs="Times New Roman"/>
          <w:color w:val="000000"/>
          <w:sz w:val="28"/>
          <w:szCs w:val="28"/>
          <w:shd w:val="clear" w:color="auto" w:fill="FFFFFF"/>
        </w:rPr>
        <w:t xml:space="preserve"> </w:t>
      </w:r>
    </w:p>
    <w:p w:rsidR="009D40B2" w:rsidRPr="001C5C8D" w:rsidRDefault="009D40B2" w:rsidP="009D40B2">
      <w:pPr>
        <w:spacing w:after="0"/>
        <w:jc w:val="center"/>
        <w:rPr>
          <w:rFonts w:ascii="Times New Roman" w:hAnsi="Times New Roman" w:cs="Times New Roman"/>
          <w:color w:val="000000"/>
          <w:sz w:val="28"/>
          <w:szCs w:val="28"/>
          <w:shd w:val="clear" w:color="auto" w:fill="FFFFFF"/>
        </w:rPr>
      </w:pPr>
    </w:p>
    <w:p w:rsidR="001C5C8D" w:rsidRDefault="001C5C8D" w:rsidP="009D40B2">
      <w:pPr>
        <w:spacing w:after="0"/>
        <w:ind w:firstLine="567"/>
        <w:jc w:val="both"/>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Карта мазмұнының элементтерін анықтау бойынша әрекеттер және олар үшін классификацияларды, көрсеткіштерді таңдау, жалпыластыру принциптерін қалыптастыру болып табылады және ол жалпыластырудың параметрлерін, яғни таңдаудың ценздер мен нормаларын, сызықтар мен контурлардың дәльдік (степени детализации линий и контуров) дәрежесін, сапалы және мөлшерлі көрсеткіштерін жалпыластыру шарттарын орнату.</w:t>
      </w:r>
    </w:p>
    <w:p w:rsidR="001C5C8D" w:rsidRDefault="001C5C8D" w:rsidP="009D40B2">
      <w:pPr>
        <w:spacing w:after="0"/>
        <w:ind w:firstLine="567"/>
        <w:jc w:val="both"/>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Осы параметрлерге жалпыластырудың жалпы факторлары әсер етеді: картаның мақсаты, тақырыбы, масштабы, типі, картаға түсірілетін объекттің (территорияның) ерекшеліктері, объекттің зертте</w:t>
      </w:r>
      <w:r w:rsidR="00191EA5">
        <w:rPr>
          <w:rFonts w:ascii="Times New Roman" w:hAnsi="Times New Roman" w:cs="Times New Roman"/>
          <w:color w:val="000000"/>
          <w:sz w:val="28"/>
          <w:szCs w:val="28"/>
          <w:shd w:val="clear" w:color="auto" w:fill="FFFFFF"/>
          <w:lang w:val="kk-KZ"/>
        </w:rPr>
        <w:t>л</w:t>
      </w:r>
      <w:r>
        <w:rPr>
          <w:rFonts w:ascii="Times New Roman" w:hAnsi="Times New Roman" w:cs="Times New Roman"/>
          <w:color w:val="000000"/>
          <w:sz w:val="28"/>
          <w:szCs w:val="28"/>
          <w:shd w:val="clear" w:color="auto" w:fill="FFFFFF"/>
          <w:lang w:val="kk-KZ"/>
        </w:rPr>
        <w:t xml:space="preserve">у деңгейі, </w:t>
      </w:r>
      <w:r w:rsidR="000B06B8">
        <w:rPr>
          <w:rFonts w:ascii="Times New Roman" w:hAnsi="Times New Roman" w:cs="Times New Roman"/>
          <w:color w:val="000000"/>
          <w:sz w:val="28"/>
          <w:szCs w:val="28"/>
          <w:shd w:val="clear" w:color="auto" w:fill="FFFFFF"/>
          <w:lang w:val="kk-KZ"/>
        </w:rPr>
        <w:t>картаны графиктік безендіру тәсілдері.</w:t>
      </w:r>
    </w:p>
    <w:p w:rsidR="001C5C8D" w:rsidRDefault="00D519DD" w:rsidP="009D40B2">
      <w:pPr>
        <w:spacing w:after="0"/>
        <w:ind w:firstLine="567"/>
        <w:jc w:val="both"/>
        <w:rPr>
          <w:rFonts w:ascii="Times New Roman" w:hAnsi="Times New Roman" w:cs="Times New Roman"/>
          <w:color w:val="000000"/>
          <w:sz w:val="28"/>
          <w:szCs w:val="28"/>
          <w:shd w:val="clear" w:color="auto" w:fill="FFFFFF"/>
          <w:lang w:val="kk-KZ"/>
        </w:rPr>
      </w:pPr>
      <w:r w:rsidRPr="0079678D">
        <w:rPr>
          <w:rFonts w:ascii="Times New Roman" w:hAnsi="Times New Roman" w:cs="Times New Roman"/>
          <w:b/>
          <w:i/>
          <w:color w:val="000000"/>
          <w:sz w:val="28"/>
          <w:szCs w:val="28"/>
          <w:u w:val="single"/>
          <w:shd w:val="clear" w:color="auto" w:fill="FFFFFF"/>
          <w:lang w:val="kk-KZ"/>
        </w:rPr>
        <w:t>Картаның мақсаты</w:t>
      </w:r>
      <w:r>
        <w:rPr>
          <w:rFonts w:ascii="Times New Roman" w:hAnsi="Times New Roman" w:cs="Times New Roman"/>
          <w:color w:val="000000"/>
          <w:sz w:val="28"/>
          <w:szCs w:val="28"/>
          <w:shd w:val="clear" w:color="auto" w:fill="FFFFFF"/>
          <w:lang w:val="kk-KZ"/>
        </w:rPr>
        <w:t>. Картада тек картаның мақсатына сәйкес объектілер көрсетіледі. Басқа объектілер картаны оқуға кедергі болады. Мысалы, қабырғалы әкімшілік оқу картасында ең маңызды элементтер ғана бейнеленеді, күшті жалпыластырған қалалар, шекаралар, жолдар т.с.с. Егер, әкімшілік карта анықтамалық мақсатта жасалынса және стөлдік (настольный вариант) вариантта болғанда бұл картада берілген масштабта әкімшілік бөліну, елді мекендер, жолдар туралы мүмкіндігі бойынша максимум ақпарат болу қажет.</w:t>
      </w:r>
    </w:p>
    <w:p w:rsidR="00D519DD" w:rsidRPr="00D519DD" w:rsidRDefault="00D519DD" w:rsidP="009D40B2">
      <w:pPr>
        <w:spacing w:after="0"/>
        <w:ind w:firstLine="567"/>
        <w:jc w:val="both"/>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 xml:space="preserve">Картаның масштабы шектеуіш роль атқарады. </w:t>
      </w:r>
      <w:r w:rsidR="00EF5224">
        <w:rPr>
          <w:rFonts w:ascii="Times New Roman" w:hAnsi="Times New Roman" w:cs="Times New Roman"/>
          <w:color w:val="000000"/>
          <w:sz w:val="28"/>
          <w:szCs w:val="28"/>
          <w:shd w:val="clear" w:color="auto" w:fill="FFFFFF"/>
          <w:lang w:val="kk-KZ"/>
        </w:rPr>
        <w:t>Оның ықпалы ірі масштабтан ұсақ масштабты картаға өткенде бейнеленетін территорияның көлемі азаюынан байқалады (жергелікті жердің 1 км</w:t>
      </w:r>
      <w:r w:rsidR="00EF5224">
        <w:rPr>
          <w:rFonts w:ascii="Times New Roman" w:hAnsi="Times New Roman" w:cs="Times New Roman"/>
          <w:color w:val="000000"/>
          <w:sz w:val="28"/>
          <w:szCs w:val="28"/>
          <w:shd w:val="clear" w:color="auto" w:fill="FFFFFF"/>
          <w:vertAlign w:val="superscript"/>
          <w:lang w:val="kk-KZ"/>
        </w:rPr>
        <w:t>2</w:t>
      </w:r>
      <w:r w:rsidR="00EF5224">
        <w:rPr>
          <w:rFonts w:ascii="Times New Roman" w:hAnsi="Times New Roman" w:cs="Times New Roman"/>
          <w:color w:val="000000"/>
          <w:sz w:val="28"/>
          <w:szCs w:val="28"/>
          <w:shd w:val="clear" w:color="auto" w:fill="FFFFFF"/>
          <w:lang w:val="kk-KZ"/>
        </w:rPr>
        <w:t xml:space="preserve"> масштабы 1:10 000 карта бетінде 1 дм</w:t>
      </w:r>
      <w:r w:rsidR="00EF5224">
        <w:rPr>
          <w:rFonts w:ascii="Times New Roman" w:hAnsi="Times New Roman" w:cs="Times New Roman"/>
          <w:color w:val="000000"/>
          <w:sz w:val="28"/>
          <w:szCs w:val="28"/>
          <w:shd w:val="clear" w:color="auto" w:fill="FFFFFF"/>
          <w:vertAlign w:val="superscript"/>
          <w:lang w:val="kk-KZ"/>
        </w:rPr>
        <w:t>2</w:t>
      </w:r>
      <w:r w:rsidR="00EF5224">
        <w:rPr>
          <w:rFonts w:ascii="Times New Roman" w:hAnsi="Times New Roman" w:cs="Times New Roman"/>
          <w:color w:val="000000"/>
          <w:sz w:val="28"/>
          <w:szCs w:val="28"/>
          <w:shd w:val="clear" w:color="auto" w:fill="FFFFFF"/>
          <w:lang w:val="kk-KZ"/>
        </w:rPr>
        <w:t xml:space="preserve"> құрайды, ал масштабы 1:1 млн карта бетінде – 1 мм</w:t>
      </w:r>
      <w:r w:rsidR="00EF5224">
        <w:rPr>
          <w:rFonts w:ascii="Times New Roman" w:hAnsi="Times New Roman" w:cs="Times New Roman"/>
          <w:color w:val="000000"/>
          <w:sz w:val="28"/>
          <w:szCs w:val="28"/>
          <w:shd w:val="clear" w:color="auto" w:fill="FFFFFF"/>
          <w:vertAlign w:val="superscript"/>
          <w:lang w:val="kk-KZ"/>
        </w:rPr>
        <w:t>2</w:t>
      </w:r>
      <w:r w:rsidR="00EF5224">
        <w:rPr>
          <w:rFonts w:ascii="Times New Roman" w:hAnsi="Times New Roman" w:cs="Times New Roman"/>
          <w:color w:val="000000"/>
          <w:sz w:val="28"/>
          <w:szCs w:val="28"/>
          <w:shd w:val="clear" w:color="auto" w:fill="FFFFFF"/>
          <w:lang w:val="kk-KZ"/>
        </w:rPr>
        <w:t>)</w:t>
      </w:r>
      <w:r w:rsidR="0079678D">
        <w:rPr>
          <w:rFonts w:ascii="Times New Roman" w:hAnsi="Times New Roman" w:cs="Times New Roman"/>
          <w:color w:val="000000"/>
          <w:sz w:val="28"/>
          <w:szCs w:val="28"/>
          <w:shd w:val="clear" w:color="auto" w:fill="FFFFFF"/>
          <w:lang w:val="kk-KZ"/>
        </w:rPr>
        <w:t>. Ірі масштабты картада түсірілген объектілерді ұсақ масштабты картада осылайша дәльдікпен және барлық ерекшеліктерін көрсетуге мүмкіндік болмайды, сондықтан белгілі бір дәрежеде таңдау, жалпыластыру, алып тастау т.с.с. жұмыстарды жүргізу қажет. Мысалы, ірі масштабты карталар үшін маңызды объектілер – жергілікті ориентирлер ұсақ масштабты карталарда өзінің маңыздылығын жоғалтады, сондықтан оларды ұсақ масштабты карталарда көрсетпейді.</w:t>
      </w:r>
    </w:p>
    <w:p w:rsidR="000B06B8" w:rsidRDefault="0079678D" w:rsidP="009D40B2">
      <w:pPr>
        <w:spacing w:after="0"/>
        <w:ind w:firstLine="567"/>
        <w:jc w:val="both"/>
        <w:rPr>
          <w:rFonts w:ascii="Times New Roman" w:hAnsi="Times New Roman" w:cs="Times New Roman"/>
          <w:color w:val="000000"/>
          <w:sz w:val="28"/>
          <w:szCs w:val="28"/>
          <w:shd w:val="clear" w:color="auto" w:fill="FFFFFF"/>
          <w:lang w:val="kk-KZ"/>
        </w:rPr>
      </w:pPr>
      <w:r w:rsidRPr="0079678D">
        <w:rPr>
          <w:rFonts w:ascii="Times New Roman" w:hAnsi="Times New Roman" w:cs="Times New Roman"/>
          <w:b/>
          <w:i/>
          <w:color w:val="000000"/>
          <w:sz w:val="28"/>
          <w:szCs w:val="28"/>
          <w:u w:val="single"/>
          <w:shd w:val="clear" w:color="auto" w:fill="FFFFFF"/>
          <w:lang w:val="kk-KZ"/>
        </w:rPr>
        <w:t>Картаның тақырыбы және типі</w:t>
      </w:r>
      <w:r>
        <w:rPr>
          <w:rFonts w:ascii="Times New Roman" w:hAnsi="Times New Roman" w:cs="Times New Roman"/>
          <w:color w:val="000000"/>
          <w:sz w:val="28"/>
          <w:szCs w:val="28"/>
          <w:shd w:val="clear" w:color="auto" w:fill="FFFFFF"/>
          <w:lang w:val="kk-KZ"/>
        </w:rPr>
        <w:t xml:space="preserve"> қандай элементтердің жоғары дәльдікпен, ал қай элементтерді жалпыластыру қажет екенін анықтайды. Мысалы, геологиялық және топырақ карталарында </w:t>
      </w:r>
      <w:r w:rsidR="00F97FD3">
        <w:rPr>
          <w:rFonts w:ascii="Times New Roman" w:hAnsi="Times New Roman" w:cs="Times New Roman"/>
          <w:color w:val="000000"/>
          <w:sz w:val="28"/>
          <w:szCs w:val="28"/>
          <w:shd w:val="clear" w:color="auto" w:fill="FFFFFF"/>
          <w:lang w:val="kk-KZ"/>
        </w:rPr>
        <w:t>гидрографиялық торды толық көрсетуге болады, бірақ жолдар торын және елді мекендерді күшті жалпыластыруға болады, ал әкімшілік шекараларын көрсетпесе</w:t>
      </w:r>
      <w:r w:rsidR="003E6A03">
        <w:rPr>
          <w:rFonts w:ascii="Times New Roman" w:hAnsi="Times New Roman" w:cs="Times New Roman"/>
          <w:color w:val="000000"/>
          <w:sz w:val="28"/>
          <w:szCs w:val="28"/>
          <w:shd w:val="clear" w:color="auto" w:fill="FFFFFF"/>
          <w:lang w:val="kk-KZ"/>
        </w:rPr>
        <w:t xml:space="preserve"> де</w:t>
      </w:r>
      <w:r w:rsidR="00F97FD3">
        <w:rPr>
          <w:rFonts w:ascii="Times New Roman" w:hAnsi="Times New Roman" w:cs="Times New Roman"/>
          <w:color w:val="000000"/>
          <w:sz w:val="28"/>
          <w:szCs w:val="28"/>
          <w:shd w:val="clear" w:color="auto" w:fill="FFFFFF"/>
          <w:lang w:val="kk-KZ"/>
        </w:rPr>
        <w:t xml:space="preserve"> болады.</w:t>
      </w:r>
    </w:p>
    <w:p w:rsidR="00F97FD3" w:rsidRDefault="00F97FD3" w:rsidP="009D40B2">
      <w:pPr>
        <w:spacing w:after="0"/>
        <w:ind w:firstLine="567"/>
        <w:jc w:val="both"/>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Керісінше экономикалық тақырыптарға сай карталарда барлық елді мекендер, жолдар, әкімшілік бөлінуі жоғары дәльдікпен көрсетіледі, ал өзен желісін қысқартуға болады, тек кеме жүретін өзендерді сақтап қалуға болады.</w:t>
      </w:r>
    </w:p>
    <w:p w:rsidR="00582D48" w:rsidRDefault="0006411C" w:rsidP="009D40B2">
      <w:pPr>
        <w:spacing w:after="0"/>
        <w:ind w:firstLine="567"/>
        <w:jc w:val="both"/>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 xml:space="preserve">Әртүрлі типтегі карталарда жалпыластыру деңгейі де әртүрлі болып келеді. Ең жоғары дәльдікпен жасалынатын карталар инвентаризациялық типтегі </w:t>
      </w:r>
      <w:r>
        <w:rPr>
          <w:rFonts w:ascii="Times New Roman" w:hAnsi="Times New Roman" w:cs="Times New Roman"/>
          <w:color w:val="000000"/>
          <w:sz w:val="28"/>
          <w:szCs w:val="28"/>
          <w:shd w:val="clear" w:color="auto" w:fill="FFFFFF"/>
          <w:lang w:val="kk-KZ"/>
        </w:rPr>
        <w:lastRenderedPageBreak/>
        <w:t>аналитикалық карталар, ең күшті жалпыластырылған карталар синтетикалық карталар (мысалы, аудандастыру карталары)</w:t>
      </w:r>
      <w:r w:rsidR="00B32B99">
        <w:rPr>
          <w:rFonts w:ascii="Times New Roman" w:hAnsi="Times New Roman" w:cs="Times New Roman"/>
          <w:color w:val="000000"/>
          <w:sz w:val="28"/>
          <w:szCs w:val="28"/>
          <w:shd w:val="clear" w:color="auto" w:fill="FFFFFF"/>
          <w:lang w:val="kk-KZ"/>
        </w:rPr>
        <w:t xml:space="preserve"> (в особенности карты-выводы, карты-умозаключения). </w:t>
      </w:r>
    </w:p>
    <w:p w:rsidR="00B32B99" w:rsidRDefault="00B32B99" w:rsidP="009D40B2">
      <w:pPr>
        <w:spacing w:after="0"/>
        <w:ind w:firstLine="567"/>
        <w:jc w:val="both"/>
        <w:rPr>
          <w:rFonts w:ascii="Times New Roman" w:hAnsi="Times New Roman" w:cs="Times New Roman"/>
          <w:color w:val="000000"/>
          <w:sz w:val="28"/>
          <w:szCs w:val="28"/>
          <w:shd w:val="clear" w:color="auto" w:fill="FFFFFF"/>
          <w:lang w:val="kk-KZ"/>
        </w:rPr>
      </w:pPr>
      <w:r w:rsidRPr="00B32B99">
        <w:rPr>
          <w:rFonts w:ascii="Times New Roman" w:hAnsi="Times New Roman" w:cs="Times New Roman"/>
          <w:b/>
          <w:i/>
          <w:color w:val="000000"/>
          <w:sz w:val="28"/>
          <w:szCs w:val="28"/>
          <w:u w:val="single"/>
          <w:shd w:val="clear" w:color="auto" w:fill="FFFFFF"/>
          <w:lang w:val="kk-KZ"/>
        </w:rPr>
        <w:t>Картаға түсірілетін объекттің (немесе территорияның) ерекшеліктері</w:t>
      </w:r>
      <w:r>
        <w:rPr>
          <w:rFonts w:ascii="Times New Roman" w:hAnsi="Times New Roman" w:cs="Times New Roman"/>
          <w:color w:val="000000"/>
          <w:sz w:val="28"/>
          <w:szCs w:val="28"/>
          <w:shd w:val="clear" w:color="auto" w:fill="FFFFFF"/>
          <w:lang w:val="kk-KZ"/>
        </w:rPr>
        <w:t>. Бұл фактордың ықпалы картада объекттің немесе территорияның өзіндігін (своеобраз</w:t>
      </w:r>
      <w:r w:rsidR="00225EE1">
        <w:rPr>
          <w:rFonts w:ascii="Times New Roman" w:hAnsi="Times New Roman" w:cs="Times New Roman"/>
          <w:color w:val="000000"/>
          <w:sz w:val="28"/>
          <w:szCs w:val="28"/>
          <w:shd w:val="clear" w:color="auto" w:fill="FFFFFF"/>
          <w:lang w:val="kk-KZ"/>
        </w:rPr>
        <w:t xml:space="preserve">ие) көрсету қажеттілігінде, оның ең сипатты элементтерін, типтік белгілерін бейнелеуде байқалады. </w:t>
      </w:r>
      <w:r w:rsidR="00DA71D8">
        <w:rPr>
          <w:rFonts w:ascii="Times New Roman" w:hAnsi="Times New Roman" w:cs="Times New Roman"/>
          <w:color w:val="000000"/>
          <w:sz w:val="28"/>
          <w:szCs w:val="28"/>
          <w:shd w:val="clear" w:color="auto" w:fill="FFFFFF"/>
          <w:lang w:val="kk-KZ"/>
        </w:rPr>
        <w:t>Мысалы, құрғақ дала немесе жартылай шөл және шөл аудандарында ұсақ көлдерді көрсету аса маңызды, кейбір жағдайда ұсақ көлдерді үлкейтіп көрсетеді.</w:t>
      </w:r>
      <w:r w:rsidR="002056D9">
        <w:rPr>
          <w:rFonts w:ascii="Times New Roman" w:hAnsi="Times New Roman" w:cs="Times New Roman"/>
          <w:color w:val="000000"/>
          <w:sz w:val="28"/>
          <w:szCs w:val="28"/>
          <w:shd w:val="clear" w:color="auto" w:fill="FFFFFF"/>
          <w:lang w:val="kk-KZ"/>
        </w:rPr>
        <w:t xml:space="preserve"> Тундра зонасында мыңдаған көлдер таралған, сондықтан кейбір көлдерді көрсетпейді, ең маңыздысы бұл территорияның көлділік сипатын дүрыс бейнелеу қажет.</w:t>
      </w:r>
    </w:p>
    <w:p w:rsidR="00D04EF5" w:rsidRDefault="00191EA5" w:rsidP="009D40B2">
      <w:pPr>
        <w:spacing w:after="0"/>
        <w:ind w:firstLine="567"/>
        <w:jc w:val="both"/>
        <w:rPr>
          <w:rFonts w:ascii="Times New Roman" w:hAnsi="Times New Roman" w:cs="Times New Roman"/>
          <w:color w:val="000000"/>
          <w:sz w:val="28"/>
          <w:szCs w:val="28"/>
          <w:shd w:val="clear" w:color="auto" w:fill="FFFFFF"/>
          <w:lang w:val="kk-KZ"/>
        </w:rPr>
      </w:pPr>
      <w:r w:rsidRPr="00191EA5">
        <w:rPr>
          <w:rFonts w:ascii="Times New Roman" w:hAnsi="Times New Roman" w:cs="Times New Roman"/>
          <w:b/>
          <w:i/>
          <w:color w:val="000000"/>
          <w:sz w:val="28"/>
          <w:szCs w:val="28"/>
          <w:u w:val="single"/>
          <w:shd w:val="clear" w:color="auto" w:fill="FFFFFF"/>
          <w:lang w:val="kk-KZ"/>
        </w:rPr>
        <w:t>Объекттің зерттелу деңгейі</w:t>
      </w:r>
      <w:r>
        <w:rPr>
          <w:rFonts w:ascii="Times New Roman" w:hAnsi="Times New Roman" w:cs="Times New Roman"/>
          <w:color w:val="000000"/>
          <w:sz w:val="28"/>
          <w:szCs w:val="28"/>
          <w:shd w:val="clear" w:color="auto" w:fill="FFFFFF"/>
          <w:lang w:val="kk-KZ"/>
        </w:rPr>
        <w:t xml:space="preserve">. Объекттің зерттелу деңгейі картаның берілген масштабына және тақырыбына сәйкес болған жағдайда картограиялық бейнелеу өте жоғары дільдікпен </w:t>
      </w:r>
      <w:r w:rsidR="00C2020A">
        <w:rPr>
          <w:rFonts w:ascii="Times New Roman" w:hAnsi="Times New Roman" w:cs="Times New Roman"/>
          <w:color w:val="000000"/>
          <w:sz w:val="28"/>
          <w:szCs w:val="28"/>
          <w:shd w:val="clear" w:color="auto" w:fill="FFFFFF"/>
          <w:lang w:val="kk-KZ"/>
        </w:rPr>
        <w:t>болады, ал нақты материал аз болғанда бейне жалпыластырылған және схема түрінде болады (гипотезалық немесе болжау карталары).</w:t>
      </w:r>
    </w:p>
    <w:p w:rsidR="00C2020A" w:rsidRPr="008249F2" w:rsidRDefault="00C2020A" w:rsidP="009D40B2">
      <w:pPr>
        <w:spacing w:after="0"/>
        <w:ind w:firstLine="567"/>
        <w:jc w:val="both"/>
        <w:rPr>
          <w:rFonts w:ascii="Times New Roman" w:hAnsi="Times New Roman" w:cs="Times New Roman"/>
          <w:color w:val="000000"/>
          <w:sz w:val="28"/>
          <w:szCs w:val="28"/>
          <w:shd w:val="clear" w:color="auto" w:fill="FFFFFF"/>
          <w:lang w:val="kk-KZ"/>
        </w:rPr>
      </w:pPr>
      <w:r w:rsidRPr="00C2020A">
        <w:rPr>
          <w:rFonts w:ascii="Times New Roman" w:hAnsi="Times New Roman" w:cs="Times New Roman"/>
          <w:b/>
          <w:i/>
          <w:color w:val="000000"/>
          <w:sz w:val="28"/>
          <w:szCs w:val="28"/>
          <w:u w:val="single"/>
          <w:shd w:val="clear" w:color="auto" w:fill="FFFFFF"/>
          <w:lang w:val="kk-KZ"/>
        </w:rPr>
        <w:t>Картаны безендіру (бейнелеу шаралары)</w:t>
      </w:r>
      <w:r>
        <w:rPr>
          <w:rFonts w:ascii="Times New Roman" w:hAnsi="Times New Roman" w:cs="Times New Roman"/>
          <w:color w:val="000000"/>
          <w:sz w:val="28"/>
          <w:szCs w:val="28"/>
          <w:shd w:val="clear" w:color="auto" w:fill="FFFFFF"/>
          <w:lang w:val="kk-KZ"/>
        </w:rPr>
        <w:t xml:space="preserve"> </w:t>
      </w:r>
      <w:r w:rsidRPr="00C2020A">
        <w:rPr>
          <w:rFonts w:ascii="Times New Roman" w:hAnsi="Times New Roman" w:cs="Times New Roman"/>
          <w:i/>
          <w:color w:val="000000"/>
          <w:shd w:val="clear" w:color="auto" w:fill="FFFFFF"/>
          <w:lang w:val="kk-KZ"/>
        </w:rPr>
        <w:t>Оформление карт (средства изображения)</w:t>
      </w:r>
      <w:r>
        <w:rPr>
          <w:rFonts w:ascii="Times New Roman" w:hAnsi="Times New Roman" w:cs="Times New Roman"/>
          <w:color w:val="000000"/>
          <w:shd w:val="clear" w:color="auto" w:fill="FFFFFF"/>
          <w:lang w:val="kk-KZ"/>
        </w:rPr>
        <w:t>.</w:t>
      </w:r>
      <w:r>
        <w:rPr>
          <w:rFonts w:ascii="Times New Roman" w:hAnsi="Times New Roman" w:cs="Times New Roman"/>
          <w:color w:val="000000"/>
          <w:sz w:val="28"/>
          <w:szCs w:val="28"/>
          <w:shd w:val="clear" w:color="auto" w:fill="FFFFFF"/>
          <w:lang w:val="kk-KZ"/>
        </w:rPr>
        <w:t xml:space="preserve"> Көп түсті карталар бір түсті картамен салыстырғанда көбірек шартты белгі көрсетеді. Басылымның жақсы деңгейінде және фондық бояуларды, изосызықтарды, шартты белгілерді дүрыс таңдағанда бір картада бір-біріне жабу жолымен</w:t>
      </w:r>
      <w:r w:rsidR="008249F2">
        <w:rPr>
          <w:rFonts w:ascii="Times New Roman" w:hAnsi="Times New Roman" w:cs="Times New Roman"/>
          <w:color w:val="000000"/>
          <w:sz w:val="28"/>
          <w:szCs w:val="28"/>
          <w:shd w:val="clear" w:color="auto" w:fill="FFFFFF"/>
          <w:lang w:val="kk-KZ"/>
        </w:rPr>
        <w:t xml:space="preserve"> оқу үшін күрделі емес өзара жабатын</w:t>
      </w:r>
      <w:r>
        <w:rPr>
          <w:rFonts w:ascii="Times New Roman" w:hAnsi="Times New Roman" w:cs="Times New Roman"/>
          <w:color w:val="000000"/>
          <w:sz w:val="28"/>
          <w:szCs w:val="28"/>
          <w:shd w:val="clear" w:color="auto" w:fill="FFFFFF"/>
          <w:lang w:val="kk-KZ"/>
        </w:rPr>
        <w:t xml:space="preserve"> алты </w:t>
      </w:r>
      <w:r w:rsidR="008249F2">
        <w:rPr>
          <w:rFonts w:ascii="Times New Roman" w:hAnsi="Times New Roman" w:cs="Times New Roman"/>
          <w:color w:val="000000"/>
          <w:sz w:val="28"/>
          <w:szCs w:val="28"/>
          <w:shd w:val="clear" w:color="auto" w:fill="FFFFFF"/>
          <w:lang w:val="kk-KZ"/>
        </w:rPr>
        <w:t>белгісін көрсетуге болады. (</w:t>
      </w:r>
      <w:r w:rsidR="008249F2" w:rsidRPr="006F6A71">
        <w:rPr>
          <w:rFonts w:ascii="Times New Roman" w:hAnsi="Times New Roman" w:cs="Times New Roman"/>
          <w:i/>
          <w:color w:val="000000"/>
          <w:sz w:val="24"/>
          <w:szCs w:val="24"/>
          <w:shd w:val="clear" w:color="auto" w:fill="FFFFFF"/>
        </w:rPr>
        <w:t>При хорошем качестве печати и правильном подборе фоновых окрасок, изолиний, значков на одной карте путем наложения можно совместить до шести взаимно перекрывающихся обозначений без ущерба для ее читаемости</w:t>
      </w:r>
      <w:r w:rsidR="008249F2">
        <w:rPr>
          <w:rFonts w:ascii="Times New Roman" w:hAnsi="Times New Roman" w:cs="Times New Roman"/>
          <w:color w:val="000000"/>
          <w:sz w:val="28"/>
          <w:szCs w:val="28"/>
          <w:shd w:val="clear" w:color="auto" w:fill="FFFFFF"/>
          <w:lang w:val="kk-KZ"/>
        </w:rPr>
        <w:t>)</w:t>
      </w:r>
      <w:r w:rsidR="008249F2" w:rsidRPr="001B1E7B">
        <w:rPr>
          <w:rFonts w:ascii="Times New Roman" w:hAnsi="Times New Roman" w:cs="Times New Roman"/>
          <w:color w:val="000000"/>
          <w:sz w:val="28"/>
          <w:szCs w:val="28"/>
          <w:shd w:val="clear" w:color="auto" w:fill="FFFFFF"/>
        </w:rPr>
        <w:t>.</w:t>
      </w:r>
      <w:r w:rsidR="008249F2">
        <w:rPr>
          <w:rFonts w:ascii="Times New Roman" w:hAnsi="Times New Roman" w:cs="Times New Roman"/>
          <w:color w:val="000000"/>
          <w:sz w:val="28"/>
          <w:szCs w:val="28"/>
          <w:shd w:val="clear" w:color="auto" w:fill="FFFFFF"/>
          <w:lang w:val="kk-KZ"/>
        </w:rPr>
        <w:t xml:space="preserve"> Бір түсті картада мұндайды жасау күрделі болады, аса маңызды жалпыластыру қажет болады. </w:t>
      </w:r>
    </w:p>
    <w:p w:rsidR="00B32B99" w:rsidRDefault="006F6A71" w:rsidP="009D40B2">
      <w:pPr>
        <w:spacing w:after="0"/>
        <w:ind w:firstLine="567"/>
        <w:jc w:val="both"/>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Картографиялық белгілер (средства к/г изображения) жүйесі карта мазмұнының көлемін және картаның жалпы нагрузкасын шектейді.</w:t>
      </w:r>
      <w:r w:rsidR="00DE50CC">
        <w:rPr>
          <w:rFonts w:ascii="Times New Roman" w:hAnsi="Times New Roman" w:cs="Times New Roman"/>
          <w:color w:val="000000"/>
          <w:sz w:val="28"/>
          <w:szCs w:val="28"/>
          <w:shd w:val="clear" w:color="auto" w:fill="FFFFFF"/>
          <w:lang w:val="kk-KZ"/>
        </w:rPr>
        <w:t xml:space="preserve"> Себебі картографиялық белгілер картаға түсірілетін объектілермен көлемі бойынша сәйкес емес</w:t>
      </w:r>
      <w:r w:rsidR="00FE7BA9">
        <w:rPr>
          <w:rFonts w:ascii="Times New Roman" w:hAnsi="Times New Roman" w:cs="Times New Roman"/>
          <w:color w:val="000000"/>
          <w:sz w:val="28"/>
          <w:szCs w:val="28"/>
          <w:shd w:val="clear" w:color="auto" w:fill="FFFFFF"/>
          <w:lang w:val="kk-KZ"/>
        </w:rPr>
        <w:t xml:space="preserve">. Әдетте белгілердің көлемі картаның масштабында бейнеленетін объектілерден үлкен болады. Мысалы, масштабы 1:1 млн картада жол белгісінің ені жолдың негізгі енінен бірнеше рет жоғары болады (мысалы, осы картаның 0,1 мм 100 м тең). Географиялық атамалардың жазулары кейбір карталарда пайдалы ауданның жартысынан көп бөлігін алады. </w:t>
      </w:r>
    </w:p>
    <w:p w:rsidR="00B32B99" w:rsidRPr="00493511" w:rsidRDefault="00A41B11" w:rsidP="009D40B2">
      <w:pPr>
        <w:spacing w:after="0"/>
        <w:ind w:firstLine="567"/>
        <w:jc w:val="both"/>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 xml:space="preserve">Сонымен, белгілі бір карта үшін жасалынған картографиялық шартты белгілер жүйесі бейнелеудің </w:t>
      </w:r>
      <w:r w:rsidR="00493511">
        <w:rPr>
          <w:rFonts w:ascii="Times New Roman" w:hAnsi="Times New Roman" w:cs="Times New Roman"/>
          <w:color w:val="000000"/>
          <w:sz w:val="28"/>
          <w:szCs w:val="28"/>
          <w:shd w:val="clear" w:color="auto" w:fill="FFFFFF"/>
          <w:lang w:val="kk-KZ"/>
        </w:rPr>
        <w:t>дәльдігін, сипаттамалардың дүрыс болуын, таңдаудың нормасы мен цензін анықтайды, жалпы картаның мазмұнынан ықпал етеді.</w:t>
      </w:r>
      <w:r w:rsidR="00C14D48">
        <w:rPr>
          <w:rFonts w:ascii="Times New Roman" w:hAnsi="Times New Roman" w:cs="Times New Roman"/>
          <w:color w:val="000000"/>
          <w:sz w:val="28"/>
          <w:szCs w:val="28"/>
          <w:shd w:val="clear" w:color="auto" w:fill="FFFFFF"/>
          <w:lang w:val="kk-KZ"/>
        </w:rPr>
        <w:t xml:space="preserve"> Белгілердің ірі көлемі, әсіресе масштабтын тыс белгілер картаның геометриялық дәльдігін төмендетеді және объектілердің негізгі орнын көрсету мүмкіндігін төмендетеді. Шрифт ірі болған сайын аттары жазылған объектілердің саны кемиді.</w:t>
      </w:r>
    </w:p>
    <w:p w:rsidR="0079678D" w:rsidRDefault="0006411C" w:rsidP="009D40B2">
      <w:pPr>
        <w:spacing w:after="0"/>
        <w:ind w:firstLine="567"/>
        <w:jc w:val="both"/>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 xml:space="preserve"> </w:t>
      </w:r>
    </w:p>
    <w:p w:rsidR="00C14D48" w:rsidRDefault="00C14D48" w:rsidP="00C14D48">
      <w:pPr>
        <w:spacing w:after="0"/>
        <w:ind w:firstLine="567"/>
        <w:jc w:val="center"/>
        <w:rPr>
          <w:rFonts w:ascii="Times New Roman" w:hAnsi="Times New Roman" w:cs="Times New Roman"/>
          <w:b/>
          <w:color w:val="000000"/>
          <w:sz w:val="28"/>
          <w:szCs w:val="28"/>
          <w:shd w:val="clear" w:color="auto" w:fill="FFFFFF"/>
          <w:lang w:val="kk-KZ"/>
        </w:rPr>
      </w:pPr>
    </w:p>
    <w:p w:rsidR="009D40B2" w:rsidRDefault="00C14D48" w:rsidP="00C14D48">
      <w:pPr>
        <w:spacing w:after="0"/>
        <w:ind w:firstLine="567"/>
        <w:jc w:val="center"/>
        <w:rPr>
          <w:rFonts w:ascii="Times New Roman" w:hAnsi="Times New Roman" w:cs="Times New Roman"/>
          <w:b/>
          <w:color w:val="000000"/>
          <w:sz w:val="28"/>
          <w:szCs w:val="28"/>
          <w:shd w:val="clear" w:color="auto" w:fill="FFFFFF"/>
          <w:lang w:val="kk-KZ"/>
        </w:rPr>
      </w:pPr>
      <w:r>
        <w:rPr>
          <w:rFonts w:ascii="Times New Roman" w:hAnsi="Times New Roman" w:cs="Times New Roman"/>
          <w:b/>
          <w:color w:val="000000"/>
          <w:sz w:val="28"/>
          <w:szCs w:val="28"/>
          <w:shd w:val="clear" w:color="auto" w:fill="FFFFFF"/>
          <w:lang w:val="kk-KZ"/>
        </w:rPr>
        <w:lastRenderedPageBreak/>
        <w:t>Жалпыластырудың түрлері (тәсілдері).</w:t>
      </w:r>
    </w:p>
    <w:p w:rsidR="009D40B2" w:rsidRPr="009D40B2" w:rsidRDefault="001B1E7B" w:rsidP="009D40B2">
      <w:pPr>
        <w:spacing w:after="0"/>
        <w:ind w:firstLine="567"/>
        <w:jc w:val="center"/>
        <w:rPr>
          <w:rFonts w:ascii="Times New Roman" w:hAnsi="Times New Roman" w:cs="Times New Roman"/>
          <w:color w:val="000000"/>
          <w:sz w:val="28"/>
          <w:szCs w:val="28"/>
          <w:shd w:val="clear" w:color="auto" w:fill="FFFFFF"/>
        </w:rPr>
      </w:pPr>
      <w:r w:rsidRPr="00C14D48">
        <w:rPr>
          <w:rFonts w:ascii="Times New Roman" w:hAnsi="Times New Roman" w:cs="Times New Roman"/>
          <w:b/>
          <w:bCs/>
          <w:i/>
          <w:color w:val="000000"/>
          <w:sz w:val="24"/>
          <w:szCs w:val="24"/>
        </w:rPr>
        <w:t>Виды (способы) генерализации</w:t>
      </w:r>
      <w:r w:rsidRPr="001B1E7B">
        <w:rPr>
          <w:rFonts w:ascii="Times New Roman" w:hAnsi="Times New Roman" w:cs="Times New Roman"/>
          <w:color w:val="000000"/>
          <w:sz w:val="28"/>
          <w:szCs w:val="28"/>
          <w:shd w:val="clear" w:color="auto" w:fill="FFFFFF"/>
        </w:rPr>
        <w:t>.</w:t>
      </w:r>
    </w:p>
    <w:p w:rsidR="00C14D48" w:rsidRDefault="00C14D48" w:rsidP="009D40B2">
      <w:pPr>
        <w:spacing w:after="0"/>
        <w:ind w:firstLine="567"/>
        <w:jc w:val="both"/>
        <w:rPr>
          <w:rFonts w:ascii="Times New Roman" w:hAnsi="Times New Roman" w:cs="Times New Roman"/>
          <w:color w:val="000000"/>
          <w:sz w:val="28"/>
          <w:szCs w:val="28"/>
          <w:shd w:val="clear" w:color="auto" w:fill="FFFFFF"/>
          <w:lang w:val="kk-KZ"/>
        </w:rPr>
      </w:pPr>
      <w:r>
        <w:rPr>
          <w:rFonts w:ascii="Times New Roman" w:hAnsi="Times New Roman" w:cs="Times New Roman"/>
          <w:b/>
          <w:i/>
          <w:iCs/>
          <w:color w:val="000000"/>
          <w:sz w:val="28"/>
          <w:szCs w:val="28"/>
          <w:u w:val="single"/>
          <w:lang w:val="kk-KZ"/>
        </w:rPr>
        <w:t>Объектілердің сапалы көрсеткіштерін жалпыластыру.</w:t>
      </w:r>
      <w:r w:rsidRPr="00C14D48">
        <w:rPr>
          <w:rFonts w:ascii="Times New Roman" w:hAnsi="Times New Roman" w:cs="Times New Roman"/>
          <w:iCs/>
          <w:color w:val="000000"/>
          <w:sz w:val="28"/>
          <w:szCs w:val="28"/>
          <w:lang w:val="kk-KZ"/>
        </w:rPr>
        <w:t xml:space="preserve"> </w:t>
      </w:r>
      <w:r>
        <w:rPr>
          <w:rFonts w:ascii="Times New Roman" w:hAnsi="Times New Roman" w:cs="Times New Roman"/>
          <w:iCs/>
          <w:color w:val="000000"/>
          <w:sz w:val="28"/>
          <w:szCs w:val="28"/>
          <w:lang w:val="kk-KZ"/>
        </w:rPr>
        <w:t>(</w:t>
      </w:r>
      <w:r w:rsidR="001B1E7B" w:rsidRPr="00C14D48">
        <w:rPr>
          <w:rFonts w:ascii="Times New Roman" w:hAnsi="Times New Roman" w:cs="Times New Roman"/>
          <w:i/>
          <w:iCs/>
          <w:color w:val="000000"/>
          <w:sz w:val="20"/>
          <w:szCs w:val="20"/>
        </w:rPr>
        <w:t>Обобщение качественных характеристик объектов</w:t>
      </w:r>
      <w:r>
        <w:rPr>
          <w:rFonts w:ascii="Times New Roman" w:hAnsi="Times New Roman" w:cs="Times New Roman"/>
          <w:i/>
          <w:iCs/>
          <w:color w:val="000000"/>
          <w:sz w:val="20"/>
          <w:szCs w:val="20"/>
          <w:lang w:val="kk-KZ"/>
        </w:rPr>
        <w:t>)</w:t>
      </w:r>
      <w:r w:rsidR="001B1E7B" w:rsidRPr="001B1E7B">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lang w:val="kk-KZ"/>
        </w:rPr>
        <w:t xml:space="preserve">Мұндай жалпыластыру объектілердің қысқару есебінен жүргізеді, ол </w:t>
      </w:r>
      <w:r w:rsidR="002E4717">
        <w:rPr>
          <w:rFonts w:ascii="Times New Roman" w:hAnsi="Times New Roman" w:cs="Times New Roman"/>
          <w:color w:val="000000"/>
          <w:sz w:val="28"/>
          <w:szCs w:val="28"/>
          <w:shd w:val="clear" w:color="auto" w:fill="FFFFFF"/>
          <w:lang w:val="kk-KZ"/>
        </w:rPr>
        <w:t xml:space="preserve">классификациялық белгілерді жалпыластыруымен байланысты. </w:t>
      </w:r>
      <w:r w:rsidR="00AE4536">
        <w:rPr>
          <w:rFonts w:ascii="Times New Roman" w:hAnsi="Times New Roman" w:cs="Times New Roman"/>
          <w:color w:val="000000"/>
          <w:sz w:val="28"/>
          <w:szCs w:val="28"/>
          <w:shd w:val="clear" w:color="auto" w:fill="FFFFFF"/>
          <w:lang w:val="kk-KZ"/>
        </w:rPr>
        <w:t>Жалпыластыру жеке құбылыстардан олардың топтарына, түрлерден түптерге және типтерге өту жолымен картаның легендасындағы таксономиялық бөлінуді біріктіруден басталады.</w:t>
      </w:r>
      <w:r w:rsidR="00AE4536" w:rsidRPr="00AE4536">
        <w:rPr>
          <w:rFonts w:ascii="Times New Roman" w:hAnsi="Times New Roman" w:cs="Times New Roman"/>
          <w:color w:val="000000"/>
          <w:sz w:val="28"/>
          <w:szCs w:val="28"/>
          <w:shd w:val="clear" w:color="auto" w:fill="FFFFFF"/>
          <w:lang w:val="kk-KZ"/>
        </w:rPr>
        <w:t xml:space="preserve"> </w:t>
      </w:r>
      <w:r w:rsidR="00AE4536">
        <w:rPr>
          <w:rFonts w:ascii="Times New Roman" w:hAnsi="Times New Roman" w:cs="Times New Roman"/>
          <w:color w:val="000000"/>
          <w:sz w:val="28"/>
          <w:szCs w:val="28"/>
          <w:shd w:val="clear" w:color="auto" w:fill="FFFFFF"/>
          <w:lang w:val="kk-KZ"/>
        </w:rPr>
        <w:t>(</w:t>
      </w:r>
      <w:r w:rsidR="00AE4536" w:rsidRPr="00AE4536">
        <w:rPr>
          <w:rFonts w:ascii="Times New Roman" w:hAnsi="Times New Roman" w:cs="Times New Roman"/>
          <w:i/>
          <w:color w:val="000000"/>
          <w:sz w:val="24"/>
          <w:szCs w:val="24"/>
          <w:shd w:val="clear" w:color="auto" w:fill="FFFFFF"/>
        </w:rPr>
        <w:t>Обобщение начинается с объединения таксономических подразделений легенды карты путем перехода от видов к родам и типам, от отдельных явлений к их группам</w:t>
      </w:r>
      <w:r w:rsidR="00AE4536">
        <w:rPr>
          <w:rFonts w:ascii="Times New Roman" w:hAnsi="Times New Roman" w:cs="Times New Roman"/>
          <w:color w:val="000000"/>
          <w:sz w:val="24"/>
          <w:szCs w:val="24"/>
          <w:shd w:val="clear" w:color="auto" w:fill="FFFFFF"/>
          <w:lang w:val="kk-KZ"/>
        </w:rPr>
        <w:t>)</w:t>
      </w:r>
      <w:r w:rsidR="00AE4536" w:rsidRPr="001B1E7B">
        <w:rPr>
          <w:rFonts w:ascii="Times New Roman" w:hAnsi="Times New Roman" w:cs="Times New Roman"/>
          <w:color w:val="000000"/>
          <w:sz w:val="28"/>
          <w:szCs w:val="28"/>
          <w:shd w:val="clear" w:color="auto" w:fill="FFFFFF"/>
        </w:rPr>
        <w:t>.</w:t>
      </w:r>
      <w:r w:rsidR="00AE4536">
        <w:rPr>
          <w:rFonts w:ascii="Times New Roman" w:hAnsi="Times New Roman" w:cs="Times New Roman"/>
          <w:color w:val="000000"/>
          <w:sz w:val="28"/>
          <w:szCs w:val="28"/>
          <w:shd w:val="clear" w:color="auto" w:fill="FFFFFF"/>
          <w:lang w:val="kk-KZ"/>
        </w:rPr>
        <w:t xml:space="preserve"> Мысалы, шолу карталарда орманда ағаштардың негізгі түрлерін көрсетудің орнына тек ғана орманның шартты белгісі болады.</w:t>
      </w:r>
    </w:p>
    <w:p w:rsidR="00AE4536" w:rsidRPr="002F5498" w:rsidRDefault="002F5498" w:rsidP="009D40B2">
      <w:pPr>
        <w:spacing w:after="0"/>
        <w:ind w:firstLine="567"/>
        <w:jc w:val="both"/>
        <w:rPr>
          <w:rFonts w:ascii="Times New Roman" w:hAnsi="Times New Roman" w:cs="Times New Roman"/>
          <w:color w:val="000000"/>
          <w:sz w:val="28"/>
          <w:szCs w:val="28"/>
          <w:shd w:val="clear" w:color="auto" w:fill="FFFFFF"/>
          <w:lang w:val="kk-KZ"/>
        </w:rPr>
      </w:pPr>
      <w:r>
        <w:rPr>
          <w:rFonts w:ascii="Times New Roman" w:hAnsi="Times New Roman" w:cs="Times New Roman"/>
          <w:b/>
          <w:i/>
          <w:iCs/>
          <w:color w:val="000000"/>
          <w:sz w:val="28"/>
          <w:szCs w:val="28"/>
          <w:u w:val="single"/>
          <w:lang w:val="kk-KZ"/>
        </w:rPr>
        <w:t>Объектілердің мөлшерлі көрсеткіштерін жалпыластыру</w:t>
      </w:r>
      <w:r>
        <w:rPr>
          <w:rFonts w:ascii="Times New Roman" w:hAnsi="Times New Roman" w:cs="Times New Roman"/>
          <w:iCs/>
          <w:color w:val="000000"/>
          <w:sz w:val="28"/>
          <w:szCs w:val="28"/>
          <w:lang w:val="kk-KZ"/>
        </w:rPr>
        <w:t>. Бұл жалпыластыру бейнеленетін құбылыстың мөлшерлі сатыларының үлкеюінде байқалады, яғни көрсеткіштердің үздіксіз шкаласынан сатылы шкалаға өту, кейін шкаланың интервалдарын (сатыларын) ү</w:t>
      </w:r>
      <w:r w:rsidR="00B55169">
        <w:rPr>
          <w:rFonts w:ascii="Times New Roman" w:hAnsi="Times New Roman" w:cs="Times New Roman"/>
          <w:iCs/>
          <w:color w:val="000000"/>
          <w:sz w:val="28"/>
          <w:szCs w:val="28"/>
          <w:lang w:val="kk-KZ"/>
        </w:rPr>
        <w:t>лкейту немесе тең (равномерной) шкаладан тең емес шкалаға өту. Мысалы, топографиялық карталарды жалпыластыруда жер бедерінің қима биіктігін ірілету немесе тұрғындар саны бойынша</w:t>
      </w:r>
      <w:r w:rsidR="00B55169" w:rsidRPr="00B55169">
        <w:rPr>
          <w:rFonts w:ascii="Times New Roman" w:hAnsi="Times New Roman" w:cs="Times New Roman"/>
          <w:iCs/>
          <w:color w:val="000000"/>
          <w:sz w:val="28"/>
          <w:szCs w:val="28"/>
          <w:lang w:val="kk-KZ"/>
        </w:rPr>
        <w:t xml:space="preserve"> </w:t>
      </w:r>
      <w:r w:rsidR="00B55169">
        <w:rPr>
          <w:rFonts w:ascii="Times New Roman" w:hAnsi="Times New Roman" w:cs="Times New Roman"/>
          <w:iCs/>
          <w:color w:val="000000"/>
          <w:sz w:val="28"/>
          <w:szCs w:val="28"/>
          <w:lang w:val="kk-KZ"/>
        </w:rPr>
        <w:t>елді мекендердің топтарын ірілету</w:t>
      </w:r>
      <w:r w:rsidR="00253589">
        <w:rPr>
          <w:rFonts w:ascii="Times New Roman" w:hAnsi="Times New Roman" w:cs="Times New Roman"/>
          <w:iCs/>
          <w:color w:val="000000"/>
          <w:sz w:val="28"/>
          <w:szCs w:val="28"/>
          <w:lang w:val="kk-KZ"/>
        </w:rPr>
        <w:t xml:space="preserve"> (укрупнение)</w:t>
      </w:r>
      <w:r w:rsidR="00B55169">
        <w:rPr>
          <w:rFonts w:ascii="Times New Roman" w:hAnsi="Times New Roman" w:cs="Times New Roman"/>
          <w:iCs/>
          <w:color w:val="000000"/>
          <w:sz w:val="28"/>
          <w:szCs w:val="28"/>
          <w:lang w:val="kk-KZ"/>
        </w:rPr>
        <w:t>.</w:t>
      </w:r>
      <w:r w:rsidR="00253589">
        <w:rPr>
          <w:rFonts w:ascii="Times New Roman" w:hAnsi="Times New Roman" w:cs="Times New Roman"/>
          <w:iCs/>
          <w:color w:val="000000"/>
          <w:sz w:val="28"/>
          <w:szCs w:val="28"/>
          <w:lang w:val="kk-KZ"/>
        </w:rPr>
        <w:t xml:space="preserve"> Кейбір жағдайда объектілердің мөлшерлі көрсеткіштерін бейнелемейді.</w:t>
      </w:r>
    </w:p>
    <w:p w:rsidR="00C14D48" w:rsidRDefault="003E6A03" w:rsidP="009D40B2">
      <w:pPr>
        <w:spacing w:after="0"/>
        <w:ind w:firstLine="567"/>
        <w:jc w:val="both"/>
        <w:rPr>
          <w:rFonts w:ascii="Times New Roman" w:hAnsi="Times New Roman" w:cs="Times New Roman"/>
          <w:color w:val="000000"/>
          <w:sz w:val="28"/>
          <w:szCs w:val="28"/>
          <w:shd w:val="clear" w:color="auto" w:fill="FFFFFF"/>
          <w:lang w:val="kk-KZ"/>
        </w:rPr>
      </w:pPr>
      <w:r w:rsidRPr="003E6A03">
        <w:rPr>
          <w:rFonts w:ascii="Times New Roman" w:hAnsi="Times New Roman" w:cs="Times New Roman"/>
          <w:b/>
          <w:i/>
          <w:color w:val="000000"/>
          <w:sz w:val="28"/>
          <w:szCs w:val="28"/>
          <w:u w:val="single"/>
          <w:shd w:val="clear" w:color="auto" w:fill="FFFFFF"/>
          <w:lang w:val="kk-KZ"/>
        </w:rPr>
        <w:t>Іріктеу (іріктеп алу)</w:t>
      </w:r>
      <w:r>
        <w:rPr>
          <w:rFonts w:ascii="Times New Roman" w:hAnsi="Times New Roman" w:cs="Times New Roman"/>
          <w:color w:val="000000"/>
          <w:sz w:val="28"/>
          <w:szCs w:val="28"/>
          <w:shd w:val="clear" w:color="auto" w:fill="FFFFFF"/>
          <w:lang w:val="kk-KZ"/>
        </w:rPr>
        <w:t xml:space="preserve">. </w:t>
      </w:r>
      <w:r w:rsidRPr="003E6A03">
        <w:rPr>
          <w:rFonts w:ascii="Times New Roman" w:hAnsi="Times New Roman" w:cs="Times New Roman"/>
          <w:i/>
          <w:color w:val="000000"/>
          <w:sz w:val="24"/>
          <w:szCs w:val="24"/>
          <w:shd w:val="clear" w:color="auto" w:fill="FFFFFF"/>
          <w:lang w:val="kk-KZ"/>
        </w:rPr>
        <w:t>Отбор (исключение)</w:t>
      </w:r>
      <w:r>
        <w:rPr>
          <w:rFonts w:ascii="Times New Roman" w:hAnsi="Times New Roman" w:cs="Times New Roman"/>
          <w:color w:val="000000"/>
          <w:sz w:val="28"/>
          <w:szCs w:val="28"/>
          <w:shd w:val="clear" w:color="auto" w:fill="FFFFFF"/>
          <w:lang w:val="kk-KZ"/>
        </w:rPr>
        <w:t xml:space="preserve">. Объеткілерді іріктеп алудың қажеттілігі нақтыдағы объектілердің саны мен оларды карта бетіне түсіру мүмкіндгі арасындағы қарамақайшылқтан шығады. Іріктеу барысында </w:t>
      </w:r>
      <w:r w:rsidR="00143453">
        <w:rPr>
          <w:rFonts w:ascii="Times New Roman" w:hAnsi="Times New Roman" w:cs="Times New Roman"/>
          <w:color w:val="000000"/>
          <w:sz w:val="28"/>
          <w:szCs w:val="28"/>
          <w:shd w:val="clear" w:color="auto" w:fill="FFFFFF"/>
          <w:lang w:val="kk-KZ"/>
        </w:rPr>
        <w:t xml:space="preserve">карта бетінде картаға түсіретін территорияның ерекшелігі, картаның мақсаты мен масштабы көз қарасынан қажетті және маңызды объектілерді қалдырады. Ол сапалы және мөлшерлі жалпыластыруымен тығыз байланыста болады. Іріктеу өзгерген легендаға сәйкес жүреді. Іріктеуде екі мөлшерлі көрсеткішті пайдаланады – </w:t>
      </w:r>
      <w:r w:rsidR="00143453" w:rsidRPr="00143453">
        <w:rPr>
          <w:rFonts w:ascii="Times New Roman" w:hAnsi="Times New Roman" w:cs="Times New Roman"/>
          <w:b/>
          <w:color w:val="000000"/>
          <w:sz w:val="28"/>
          <w:szCs w:val="28"/>
          <w:u w:val="single"/>
          <w:shd w:val="clear" w:color="auto" w:fill="FFFFFF"/>
          <w:lang w:val="kk-KZ"/>
        </w:rPr>
        <w:t xml:space="preserve">ценз </w:t>
      </w:r>
      <w:r w:rsidR="00143453" w:rsidRPr="00143453">
        <w:rPr>
          <w:rFonts w:ascii="Times New Roman" w:hAnsi="Times New Roman" w:cs="Times New Roman"/>
          <w:color w:val="000000"/>
          <w:sz w:val="28"/>
          <w:szCs w:val="28"/>
          <w:shd w:val="clear" w:color="auto" w:fill="FFFFFF"/>
          <w:lang w:val="kk-KZ"/>
        </w:rPr>
        <w:t>және</w:t>
      </w:r>
      <w:r w:rsidR="00143453" w:rsidRPr="00143453">
        <w:rPr>
          <w:rFonts w:ascii="Times New Roman" w:hAnsi="Times New Roman" w:cs="Times New Roman"/>
          <w:b/>
          <w:color w:val="000000"/>
          <w:sz w:val="28"/>
          <w:szCs w:val="28"/>
          <w:shd w:val="clear" w:color="auto" w:fill="FFFFFF"/>
          <w:lang w:val="kk-KZ"/>
        </w:rPr>
        <w:t xml:space="preserve"> </w:t>
      </w:r>
      <w:r w:rsidR="00143453" w:rsidRPr="00143453">
        <w:rPr>
          <w:rFonts w:ascii="Times New Roman" w:hAnsi="Times New Roman" w:cs="Times New Roman"/>
          <w:b/>
          <w:color w:val="000000"/>
          <w:sz w:val="28"/>
          <w:szCs w:val="28"/>
          <w:u w:val="single"/>
          <w:shd w:val="clear" w:color="auto" w:fill="FFFFFF"/>
          <w:lang w:val="kk-KZ"/>
        </w:rPr>
        <w:t>норма</w:t>
      </w:r>
      <w:r w:rsidR="00143453">
        <w:rPr>
          <w:rFonts w:ascii="Times New Roman" w:hAnsi="Times New Roman" w:cs="Times New Roman"/>
          <w:color w:val="000000"/>
          <w:sz w:val="28"/>
          <w:szCs w:val="28"/>
          <w:shd w:val="clear" w:color="auto" w:fill="FFFFFF"/>
          <w:lang w:val="kk-KZ"/>
        </w:rPr>
        <w:t xml:space="preserve">. </w:t>
      </w:r>
    </w:p>
    <w:p w:rsidR="00143453" w:rsidRPr="00143453" w:rsidRDefault="00143453" w:rsidP="009D40B2">
      <w:pPr>
        <w:spacing w:after="0"/>
        <w:ind w:firstLine="567"/>
        <w:jc w:val="both"/>
        <w:rPr>
          <w:rFonts w:ascii="Times New Roman" w:hAnsi="Times New Roman" w:cs="Times New Roman"/>
          <w:color w:val="000000"/>
          <w:sz w:val="28"/>
          <w:szCs w:val="28"/>
          <w:shd w:val="clear" w:color="auto" w:fill="FFFFFF"/>
          <w:lang w:val="kk-KZ"/>
        </w:rPr>
      </w:pPr>
      <w:r w:rsidRPr="00143453">
        <w:rPr>
          <w:rFonts w:ascii="Times New Roman" w:hAnsi="Times New Roman" w:cs="Times New Roman"/>
          <w:i/>
          <w:color w:val="000000"/>
          <w:sz w:val="28"/>
          <w:szCs w:val="28"/>
          <w:u w:val="single"/>
          <w:shd w:val="clear" w:color="auto" w:fill="FFFFFF"/>
          <w:lang w:val="kk-KZ"/>
        </w:rPr>
        <w:t>Іріктеудің цензі</w:t>
      </w:r>
      <w:r>
        <w:rPr>
          <w:rFonts w:ascii="Times New Roman" w:hAnsi="Times New Roman" w:cs="Times New Roman"/>
          <w:color w:val="000000"/>
          <w:sz w:val="28"/>
          <w:szCs w:val="28"/>
          <w:shd w:val="clear" w:color="auto" w:fill="FFFFFF"/>
          <w:lang w:val="kk-KZ"/>
        </w:rPr>
        <w:t xml:space="preserve"> – жалпыластыруда карта бетінде сақталатын объектілердің мөлшерін және маңыздылығын көрсетеді. Мысалы, ауданы 10 км</w:t>
      </w:r>
      <w:r>
        <w:rPr>
          <w:rFonts w:ascii="Times New Roman" w:hAnsi="Times New Roman" w:cs="Times New Roman"/>
          <w:color w:val="000000"/>
          <w:sz w:val="28"/>
          <w:szCs w:val="28"/>
          <w:shd w:val="clear" w:color="auto" w:fill="FFFFFF"/>
          <w:vertAlign w:val="superscript"/>
          <w:lang w:val="kk-KZ"/>
        </w:rPr>
        <w:t>2</w:t>
      </w:r>
      <w:r>
        <w:rPr>
          <w:rFonts w:ascii="Times New Roman" w:hAnsi="Times New Roman" w:cs="Times New Roman"/>
          <w:color w:val="000000"/>
          <w:sz w:val="28"/>
          <w:szCs w:val="28"/>
          <w:shd w:val="clear" w:color="auto" w:fill="FFFFFF"/>
          <w:lang w:val="kk-KZ"/>
        </w:rPr>
        <w:t xml:space="preserve"> жоғары жерді қамтитын ормандарды карта бетінде көрсету, масштабы 1:1 млн картасында осы картаның 25 мм</w:t>
      </w:r>
      <w:r>
        <w:rPr>
          <w:rFonts w:ascii="Times New Roman" w:hAnsi="Times New Roman" w:cs="Times New Roman"/>
          <w:color w:val="000000"/>
          <w:sz w:val="28"/>
          <w:szCs w:val="28"/>
          <w:shd w:val="clear" w:color="auto" w:fill="FFFFFF"/>
          <w:vertAlign w:val="superscript"/>
          <w:lang w:val="kk-KZ"/>
        </w:rPr>
        <w:t>2</w:t>
      </w:r>
      <w:r>
        <w:rPr>
          <w:rFonts w:ascii="Times New Roman" w:hAnsi="Times New Roman" w:cs="Times New Roman"/>
          <w:color w:val="000000"/>
          <w:sz w:val="28"/>
          <w:szCs w:val="28"/>
          <w:shd w:val="clear" w:color="auto" w:fill="FFFFFF"/>
          <w:lang w:val="kk-KZ"/>
        </w:rPr>
        <w:t xml:space="preserve"> </w:t>
      </w:r>
      <w:r>
        <w:rPr>
          <w:rFonts w:ascii="Times New Roman" w:hAnsi="Times New Roman" w:cs="Times New Roman"/>
          <w:iCs/>
          <w:color w:val="000000"/>
          <w:sz w:val="28"/>
          <w:szCs w:val="28"/>
          <w:lang w:val="kk-KZ"/>
        </w:rPr>
        <w:t xml:space="preserve">ауданын алатын батпақтарды көрсету немесе барлық аудан орталықтарын бейнелеу. </w:t>
      </w:r>
    </w:p>
    <w:p w:rsidR="00143453" w:rsidRDefault="00663843" w:rsidP="009D40B2">
      <w:pPr>
        <w:spacing w:after="0"/>
        <w:ind w:firstLine="567"/>
        <w:jc w:val="both"/>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 xml:space="preserve">Іріктеу нормасы </w:t>
      </w:r>
      <w:r w:rsidR="004931D4">
        <w:rPr>
          <w:rFonts w:ascii="Times New Roman" w:hAnsi="Times New Roman" w:cs="Times New Roman"/>
          <w:color w:val="000000"/>
          <w:sz w:val="28"/>
          <w:szCs w:val="28"/>
          <w:shd w:val="clear" w:color="auto" w:fill="FFFFFF"/>
          <w:lang w:val="kk-KZ"/>
        </w:rPr>
        <w:t>–</w:t>
      </w:r>
      <w:r>
        <w:rPr>
          <w:rFonts w:ascii="Times New Roman" w:hAnsi="Times New Roman" w:cs="Times New Roman"/>
          <w:color w:val="000000"/>
          <w:sz w:val="28"/>
          <w:szCs w:val="28"/>
          <w:shd w:val="clear" w:color="auto" w:fill="FFFFFF"/>
          <w:lang w:val="kk-KZ"/>
        </w:rPr>
        <w:t xml:space="preserve"> </w:t>
      </w:r>
      <w:r w:rsidR="004931D4">
        <w:rPr>
          <w:rFonts w:ascii="Times New Roman" w:hAnsi="Times New Roman" w:cs="Times New Roman"/>
          <w:color w:val="000000"/>
          <w:sz w:val="28"/>
          <w:szCs w:val="28"/>
          <w:shd w:val="clear" w:color="auto" w:fill="FFFFFF"/>
          <w:lang w:val="kk-KZ"/>
        </w:rPr>
        <w:t xml:space="preserve">объектілерді жалпыластыруда орта мәні сақталатын іріктеумен қабылданған дәрежесін сипаттайтын көрсеткіш. Іріктеу нормасы картаның нагрузкасын реттйді, яғни картаның аудан бірлігіне келетін объектілер саны. Мысалы, масштабы 1:200 000 топографиялық картадан масштабы 1:500 000 картаға өткенде тұрғындар тығыз орналасқан аудандар үшін елді мекендерді бейнелеу нагрузкасының нормасы 1/3 құрайды. Ол деген, жасалынатын картада елді мекендердің 1/3 бөлігі ғана сақталады. </w:t>
      </w:r>
      <w:r w:rsidR="00180780">
        <w:rPr>
          <w:rFonts w:ascii="Times New Roman" w:hAnsi="Times New Roman" w:cs="Times New Roman"/>
          <w:color w:val="000000"/>
          <w:sz w:val="28"/>
          <w:szCs w:val="28"/>
          <w:shd w:val="clear" w:color="auto" w:fill="FFFFFF"/>
          <w:lang w:val="kk-KZ"/>
        </w:rPr>
        <w:t xml:space="preserve">Объектілер картаға көлемі және маңыздылығына қарай реттеліп түсіріледі. Алдымен ең маңызды және ірі объектілер </w:t>
      </w:r>
      <w:r w:rsidR="00180780">
        <w:rPr>
          <w:rFonts w:ascii="Times New Roman" w:hAnsi="Times New Roman" w:cs="Times New Roman"/>
          <w:color w:val="000000"/>
          <w:sz w:val="28"/>
          <w:szCs w:val="28"/>
          <w:shd w:val="clear" w:color="auto" w:fill="FFFFFF"/>
          <w:lang w:val="kk-KZ"/>
        </w:rPr>
        <w:lastRenderedPageBreak/>
        <w:t>бейнеленеді, кейін екінші дәрежелі, орнатылған (установленной) оптимальдық нагрузкаға дейін.</w:t>
      </w:r>
    </w:p>
    <w:p w:rsidR="00143453" w:rsidRDefault="00180780" w:rsidP="009D40B2">
      <w:pPr>
        <w:spacing w:after="0"/>
        <w:ind w:firstLine="567"/>
        <w:jc w:val="both"/>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Іріктеу нормасы жергілікті жердің географиялық ерекшеліктер</w:t>
      </w:r>
      <w:r w:rsidR="00DD7C52">
        <w:rPr>
          <w:rFonts w:ascii="Times New Roman" w:hAnsi="Times New Roman" w:cs="Times New Roman"/>
          <w:color w:val="000000"/>
          <w:sz w:val="28"/>
          <w:szCs w:val="28"/>
          <w:shd w:val="clear" w:color="auto" w:fill="FFFFFF"/>
          <w:lang w:val="kk-KZ"/>
        </w:rPr>
        <w:t>іне</w:t>
      </w:r>
      <w:r>
        <w:rPr>
          <w:rFonts w:ascii="Times New Roman" w:hAnsi="Times New Roman" w:cs="Times New Roman"/>
          <w:color w:val="000000"/>
          <w:sz w:val="28"/>
          <w:szCs w:val="28"/>
          <w:shd w:val="clear" w:color="auto" w:fill="FFFFFF"/>
          <w:lang w:val="kk-KZ"/>
        </w:rPr>
        <w:t xml:space="preserve"> тәуелді </w:t>
      </w:r>
      <w:r w:rsidR="00DD7C52">
        <w:rPr>
          <w:rFonts w:ascii="Times New Roman" w:hAnsi="Times New Roman" w:cs="Times New Roman"/>
          <w:color w:val="000000"/>
          <w:sz w:val="28"/>
          <w:szCs w:val="28"/>
          <w:shd w:val="clear" w:color="auto" w:fill="FFFFFF"/>
          <w:lang w:val="kk-KZ"/>
        </w:rPr>
        <w:t xml:space="preserve">барлық уақыт әртүрлі болып келеді. Мысалы, жоғарыда келтірілген мысалда, түрғындар саны тығыз емес территорияда іріктеу нормасы елді мекендердің ½ құрайды, ал қалық сирек орналасқан территорияда карта бетінде барлық елді мекендер көрсетіледі. </w:t>
      </w:r>
    </w:p>
    <w:p w:rsidR="00DD7C52" w:rsidRDefault="00DD7C52" w:rsidP="009D40B2">
      <w:pPr>
        <w:spacing w:after="0"/>
        <w:ind w:firstLine="567"/>
        <w:jc w:val="both"/>
        <w:rPr>
          <w:rFonts w:ascii="Times New Roman" w:hAnsi="Times New Roman" w:cs="Times New Roman"/>
          <w:color w:val="000000"/>
          <w:sz w:val="28"/>
          <w:szCs w:val="28"/>
          <w:shd w:val="clear" w:color="auto" w:fill="FFFFFF"/>
          <w:lang w:val="kk-KZ"/>
        </w:rPr>
      </w:pPr>
    </w:p>
    <w:p w:rsidR="002F5498" w:rsidRDefault="002F5498" w:rsidP="009D40B2">
      <w:pPr>
        <w:spacing w:after="0"/>
        <w:ind w:firstLine="567"/>
        <w:jc w:val="both"/>
        <w:rPr>
          <w:rFonts w:ascii="Times New Roman" w:hAnsi="Times New Roman" w:cs="Times New Roman"/>
          <w:i/>
          <w:iCs/>
          <w:color w:val="000000"/>
          <w:sz w:val="28"/>
          <w:szCs w:val="28"/>
          <w:lang w:val="kk-KZ"/>
        </w:rPr>
      </w:pPr>
    </w:p>
    <w:p w:rsidR="00880050" w:rsidRPr="001C5C8D" w:rsidRDefault="001B1E7B" w:rsidP="009D40B2">
      <w:pPr>
        <w:spacing w:after="0"/>
        <w:ind w:firstLine="567"/>
        <w:jc w:val="both"/>
        <w:rPr>
          <w:rStyle w:val="apple-converted-space"/>
          <w:rFonts w:ascii="Times New Roman" w:hAnsi="Times New Roman" w:cs="Times New Roman"/>
          <w:color w:val="000000"/>
          <w:sz w:val="28"/>
          <w:szCs w:val="28"/>
          <w:shd w:val="clear" w:color="auto" w:fill="FFFFFF"/>
        </w:rPr>
      </w:pPr>
      <w:proofErr w:type="gramStart"/>
      <w:r w:rsidRPr="001B1E7B">
        <w:rPr>
          <w:rFonts w:ascii="Times New Roman" w:hAnsi="Times New Roman" w:cs="Times New Roman"/>
          <w:i/>
          <w:iCs/>
          <w:color w:val="000000"/>
          <w:sz w:val="28"/>
          <w:szCs w:val="28"/>
        </w:rPr>
        <w:t>Обобщение геометрических очертаний</w:t>
      </w:r>
      <w:r w:rsidRPr="001B1E7B">
        <w:rPr>
          <w:rStyle w:val="apple-converted-space"/>
          <w:rFonts w:ascii="Times New Roman" w:hAnsi="Times New Roman" w:cs="Times New Roman"/>
          <w:color w:val="000000"/>
          <w:sz w:val="28"/>
          <w:szCs w:val="28"/>
          <w:shd w:val="clear" w:color="auto" w:fill="FFFFFF"/>
        </w:rPr>
        <w:t> </w:t>
      </w:r>
      <w:r w:rsidRPr="001B1E7B">
        <w:rPr>
          <w:rFonts w:ascii="Times New Roman" w:hAnsi="Times New Roman" w:cs="Times New Roman"/>
          <w:color w:val="000000"/>
          <w:sz w:val="28"/>
          <w:szCs w:val="28"/>
          <w:shd w:val="clear" w:color="auto" w:fill="FFFFFF"/>
        </w:rPr>
        <w:t>проявляется в отказе от мелких деталей изображения, небольших изгибов контуров, в спрямлении границ и т. д. Например, спрямляют небольшие извилины рек и береговых линий озер, исключают изгибы горизонталей, рисующие мелкие эрозионные врезы и т. д. При этом, однако, упрощение не должно выполняться механически, обобщение очертаний не сводится к формальному их сглаживанию.</w:t>
      </w:r>
      <w:proofErr w:type="gramEnd"/>
      <w:r w:rsidRPr="001B1E7B">
        <w:rPr>
          <w:rFonts w:ascii="Times New Roman" w:hAnsi="Times New Roman" w:cs="Times New Roman"/>
          <w:color w:val="000000"/>
          <w:sz w:val="28"/>
          <w:szCs w:val="28"/>
          <w:shd w:val="clear" w:color="auto" w:fill="FFFFFF"/>
        </w:rPr>
        <w:t xml:space="preserve"> </w:t>
      </w:r>
      <w:proofErr w:type="spellStart"/>
      <w:r w:rsidRPr="001B1E7B">
        <w:rPr>
          <w:rFonts w:ascii="Times New Roman" w:hAnsi="Times New Roman" w:cs="Times New Roman"/>
          <w:color w:val="000000"/>
          <w:sz w:val="28"/>
          <w:szCs w:val="28"/>
          <w:shd w:val="clear" w:color="auto" w:fill="FFFFFF"/>
        </w:rPr>
        <w:t>Генерализованное</w:t>
      </w:r>
      <w:proofErr w:type="spellEnd"/>
      <w:r w:rsidRPr="001B1E7B">
        <w:rPr>
          <w:rFonts w:ascii="Times New Roman" w:hAnsi="Times New Roman" w:cs="Times New Roman"/>
          <w:color w:val="000000"/>
          <w:sz w:val="28"/>
          <w:szCs w:val="28"/>
          <w:shd w:val="clear" w:color="auto" w:fill="FFFFFF"/>
        </w:rPr>
        <w:t xml:space="preserve"> изображение должно сохранять и подчеркивать географические особенности объекта, например, степень извилистости реки, эрозионного расчленения, характер складчатости.</w:t>
      </w:r>
      <w:r w:rsidRPr="001B1E7B">
        <w:rPr>
          <w:rStyle w:val="apple-converted-space"/>
          <w:rFonts w:ascii="Times New Roman" w:hAnsi="Times New Roman" w:cs="Times New Roman"/>
          <w:color w:val="000000"/>
          <w:sz w:val="28"/>
          <w:szCs w:val="28"/>
          <w:shd w:val="clear" w:color="auto" w:fill="FFFFFF"/>
        </w:rPr>
        <w:t> </w:t>
      </w:r>
    </w:p>
    <w:p w:rsidR="00880050" w:rsidRPr="001C5C8D" w:rsidRDefault="001B1E7B" w:rsidP="009D40B2">
      <w:pPr>
        <w:spacing w:after="0"/>
        <w:ind w:firstLine="567"/>
        <w:jc w:val="both"/>
        <w:rPr>
          <w:rStyle w:val="apple-converted-space"/>
          <w:rFonts w:ascii="Times New Roman" w:hAnsi="Times New Roman" w:cs="Times New Roman"/>
          <w:color w:val="000000"/>
          <w:sz w:val="28"/>
          <w:szCs w:val="28"/>
          <w:shd w:val="clear" w:color="auto" w:fill="FFFFFF"/>
        </w:rPr>
      </w:pPr>
      <w:r w:rsidRPr="001B1E7B">
        <w:rPr>
          <w:rFonts w:ascii="Times New Roman" w:hAnsi="Times New Roman" w:cs="Times New Roman"/>
          <w:i/>
          <w:iCs/>
          <w:color w:val="000000"/>
          <w:sz w:val="28"/>
          <w:szCs w:val="28"/>
        </w:rPr>
        <w:t>Объединение контуров</w:t>
      </w:r>
      <w:r w:rsidRPr="001B1E7B">
        <w:rPr>
          <w:rStyle w:val="apple-converted-space"/>
          <w:rFonts w:ascii="Times New Roman" w:hAnsi="Times New Roman" w:cs="Times New Roman"/>
          <w:color w:val="000000"/>
          <w:sz w:val="28"/>
          <w:szCs w:val="28"/>
          <w:shd w:val="clear" w:color="auto" w:fill="FFFFFF"/>
        </w:rPr>
        <w:t> </w:t>
      </w:r>
      <w:r w:rsidRPr="001B1E7B">
        <w:rPr>
          <w:rFonts w:ascii="Times New Roman" w:hAnsi="Times New Roman" w:cs="Times New Roman"/>
          <w:color w:val="000000"/>
          <w:sz w:val="28"/>
          <w:szCs w:val="28"/>
          <w:shd w:val="clear" w:color="auto" w:fill="FFFFFF"/>
        </w:rPr>
        <w:t>– одно из геометрических проявлений генерализации, связанное с их группировкой. Контуры на карте объединяются: 1) в результате обобщения качественных и количественных характеристик и укрупнения изображений легенды; 2) вследствие слияния (соединения) нескольких мелких контуров в один более крупный. Так, отдельные небольшие ареалы месторождений какого-либо полезного ископаемого в ходе генерализации могут быть объединены в единый ареал.</w:t>
      </w:r>
      <w:r w:rsidRPr="001B1E7B">
        <w:rPr>
          <w:rStyle w:val="apple-converted-space"/>
          <w:rFonts w:ascii="Times New Roman" w:hAnsi="Times New Roman" w:cs="Times New Roman"/>
          <w:color w:val="000000"/>
          <w:sz w:val="28"/>
          <w:szCs w:val="28"/>
          <w:shd w:val="clear" w:color="auto" w:fill="FFFFFF"/>
        </w:rPr>
        <w:t> </w:t>
      </w:r>
    </w:p>
    <w:p w:rsidR="00A52D51" w:rsidRPr="001C5C8D" w:rsidRDefault="001B1E7B" w:rsidP="009D40B2">
      <w:pPr>
        <w:spacing w:after="0"/>
        <w:ind w:firstLine="567"/>
        <w:jc w:val="both"/>
        <w:rPr>
          <w:rFonts w:ascii="Times New Roman" w:hAnsi="Times New Roman" w:cs="Times New Roman"/>
          <w:color w:val="000000"/>
          <w:sz w:val="28"/>
          <w:szCs w:val="28"/>
          <w:shd w:val="clear" w:color="auto" w:fill="FFFFFF"/>
        </w:rPr>
      </w:pPr>
      <w:r w:rsidRPr="001B1E7B">
        <w:rPr>
          <w:rFonts w:ascii="Times New Roman" w:hAnsi="Times New Roman" w:cs="Times New Roman"/>
          <w:i/>
          <w:iCs/>
          <w:color w:val="000000"/>
          <w:sz w:val="28"/>
          <w:szCs w:val="28"/>
        </w:rPr>
        <w:t>Показ объектов с преувеличением</w:t>
      </w:r>
      <w:r w:rsidRPr="001B1E7B">
        <w:rPr>
          <w:rStyle w:val="apple-converted-space"/>
          <w:rFonts w:ascii="Times New Roman" w:hAnsi="Times New Roman" w:cs="Times New Roman"/>
          <w:color w:val="000000"/>
          <w:sz w:val="28"/>
          <w:szCs w:val="28"/>
          <w:shd w:val="clear" w:color="auto" w:fill="FFFFFF"/>
        </w:rPr>
        <w:t> </w:t>
      </w:r>
      <w:r w:rsidRPr="001B1E7B">
        <w:rPr>
          <w:rFonts w:ascii="Times New Roman" w:hAnsi="Times New Roman" w:cs="Times New Roman"/>
          <w:color w:val="000000"/>
          <w:sz w:val="28"/>
          <w:szCs w:val="28"/>
          <w:shd w:val="clear" w:color="auto" w:fill="FFFFFF"/>
        </w:rPr>
        <w:t>означает, что некоторые важные со смысловой точки зрения объекты, которые из-за малых размеров или по условиям цензового отбора должны быть исключены, оставляют на карте и даже несколько преувеличивают по размерам и утрируют. Пример – небольшие, но характерные меандры реки, мелкие озера в засушливых областях, редкие выходы изверженных геологических пород посреди поля осадочных отложений и т. д.</w:t>
      </w:r>
    </w:p>
    <w:p w:rsidR="00A52D51" w:rsidRPr="001C5C8D" w:rsidRDefault="001B1E7B" w:rsidP="009D40B2">
      <w:pPr>
        <w:spacing w:after="0"/>
        <w:ind w:firstLine="567"/>
        <w:jc w:val="both"/>
        <w:rPr>
          <w:rStyle w:val="apple-converted-space"/>
          <w:rFonts w:ascii="Times New Roman" w:hAnsi="Times New Roman" w:cs="Times New Roman"/>
          <w:color w:val="000000"/>
          <w:sz w:val="28"/>
          <w:szCs w:val="28"/>
          <w:shd w:val="clear" w:color="auto" w:fill="FFFFFF"/>
        </w:rPr>
      </w:pPr>
      <w:r w:rsidRPr="001B1E7B">
        <w:rPr>
          <w:rFonts w:ascii="Times New Roman" w:hAnsi="Times New Roman" w:cs="Times New Roman"/>
          <w:color w:val="000000"/>
          <w:sz w:val="28"/>
          <w:szCs w:val="28"/>
          <w:shd w:val="clear" w:color="auto" w:fill="FFFFFF"/>
        </w:rPr>
        <w:t>Обычно отдельные виды генерализации проявляются на карте не отдельно, а совместно. При этом важнейшим критерием является правильное научно достоверное отображение пространственной структуры и взаимосвязей объектов.</w:t>
      </w:r>
      <w:r w:rsidRPr="001B1E7B">
        <w:rPr>
          <w:rStyle w:val="apple-converted-space"/>
          <w:rFonts w:ascii="Times New Roman" w:hAnsi="Times New Roman" w:cs="Times New Roman"/>
          <w:color w:val="000000"/>
          <w:sz w:val="28"/>
          <w:szCs w:val="28"/>
          <w:shd w:val="clear" w:color="auto" w:fill="FFFFFF"/>
        </w:rPr>
        <w:t> </w:t>
      </w:r>
    </w:p>
    <w:p w:rsidR="00CD528E" w:rsidRPr="001B1E7B" w:rsidRDefault="00CD528E" w:rsidP="009D40B2">
      <w:pPr>
        <w:spacing w:after="0"/>
        <w:ind w:firstLine="567"/>
        <w:jc w:val="both"/>
        <w:rPr>
          <w:rFonts w:ascii="Times New Roman" w:hAnsi="Times New Roman" w:cs="Times New Roman"/>
          <w:sz w:val="28"/>
          <w:szCs w:val="28"/>
        </w:rPr>
      </w:pPr>
    </w:p>
    <w:sectPr w:rsidR="00CD528E" w:rsidRPr="001B1E7B" w:rsidSect="00A51861">
      <w:footerReference w:type="default" r:id="rId6"/>
      <w:pgSz w:w="11906" w:h="16838"/>
      <w:pgMar w:top="567" w:right="567"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7314" w:rsidRDefault="00557314" w:rsidP="00F76CB4">
      <w:pPr>
        <w:spacing w:after="0" w:line="240" w:lineRule="auto"/>
      </w:pPr>
      <w:r>
        <w:separator/>
      </w:r>
    </w:p>
  </w:endnote>
  <w:endnote w:type="continuationSeparator" w:id="0">
    <w:p w:rsidR="00557314" w:rsidRDefault="00557314" w:rsidP="00F76C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44998"/>
      <w:docPartObj>
        <w:docPartGallery w:val="Page Numbers (Bottom of Page)"/>
        <w:docPartUnique/>
      </w:docPartObj>
    </w:sdtPr>
    <w:sdtContent>
      <w:p w:rsidR="00663843" w:rsidRDefault="00663843">
        <w:pPr>
          <w:pStyle w:val="a5"/>
          <w:jc w:val="center"/>
        </w:pPr>
        <w:fldSimple w:instr=" PAGE   \* MERGEFORMAT ">
          <w:r w:rsidR="00DD7C52">
            <w:rPr>
              <w:noProof/>
            </w:rPr>
            <w:t>4</w:t>
          </w:r>
        </w:fldSimple>
      </w:p>
    </w:sdtContent>
  </w:sdt>
  <w:p w:rsidR="00663843" w:rsidRDefault="0066384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7314" w:rsidRDefault="00557314" w:rsidP="00F76CB4">
      <w:pPr>
        <w:spacing w:after="0" w:line="240" w:lineRule="auto"/>
      </w:pPr>
      <w:r>
        <w:separator/>
      </w:r>
    </w:p>
  </w:footnote>
  <w:footnote w:type="continuationSeparator" w:id="0">
    <w:p w:rsidR="00557314" w:rsidRDefault="00557314" w:rsidP="00F76CB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footnotePr>
    <w:footnote w:id="-1"/>
    <w:footnote w:id="0"/>
  </w:footnotePr>
  <w:endnotePr>
    <w:endnote w:id="-1"/>
    <w:endnote w:id="0"/>
  </w:endnotePr>
  <w:compat/>
  <w:rsids>
    <w:rsidRoot w:val="001B1E7B"/>
    <w:rsid w:val="0006411C"/>
    <w:rsid w:val="000B06B8"/>
    <w:rsid w:val="00143453"/>
    <w:rsid w:val="00180780"/>
    <w:rsid w:val="00191EA5"/>
    <w:rsid w:val="001B1E7B"/>
    <w:rsid w:val="001C5C8D"/>
    <w:rsid w:val="002056D9"/>
    <w:rsid w:val="00225EE1"/>
    <w:rsid w:val="00253589"/>
    <w:rsid w:val="002E4717"/>
    <w:rsid w:val="002F5498"/>
    <w:rsid w:val="003E6A03"/>
    <w:rsid w:val="004931D4"/>
    <w:rsid w:val="00493511"/>
    <w:rsid w:val="00557314"/>
    <w:rsid w:val="00582D48"/>
    <w:rsid w:val="006371D5"/>
    <w:rsid w:val="00663843"/>
    <w:rsid w:val="006F6A71"/>
    <w:rsid w:val="0079678D"/>
    <w:rsid w:val="008249F2"/>
    <w:rsid w:val="00880050"/>
    <w:rsid w:val="0090021E"/>
    <w:rsid w:val="009D40B2"/>
    <w:rsid w:val="009E07B0"/>
    <w:rsid w:val="00A41B11"/>
    <w:rsid w:val="00A51861"/>
    <w:rsid w:val="00A52D51"/>
    <w:rsid w:val="00AE4536"/>
    <w:rsid w:val="00B32B99"/>
    <w:rsid w:val="00B55169"/>
    <w:rsid w:val="00C14D48"/>
    <w:rsid w:val="00C2020A"/>
    <w:rsid w:val="00CB2AC5"/>
    <w:rsid w:val="00CD528E"/>
    <w:rsid w:val="00CF1A4C"/>
    <w:rsid w:val="00D04EF5"/>
    <w:rsid w:val="00D519DD"/>
    <w:rsid w:val="00D8140F"/>
    <w:rsid w:val="00DA71D8"/>
    <w:rsid w:val="00DD7C52"/>
    <w:rsid w:val="00DE50CC"/>
    <w:rsid w:val="00E60400"/>
    <w:rsid w:val="00EF5224"/>
    <w:rsid w:val="00EF567F"/>
    <w:rsid w:val="00F316FE"/>
    <w:rsid w:val="00F76CB4"/>
    <w:rsid w:val="00F97FD3"/>
    <w:rsid w:val="00FE7B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528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1B1E7B"/>
  </w:style>
  <w:style w:type="paragraph" w:styleId="a3">
    <w:name w:val="header"/>
    <w:basedOn w:val="a"/>
    <w:link w:val="a4"/>
    <w:uiPriority w:val="99"/>
    <w:semiHidden/>
    <w:unhideWhenUsed/>
    <w:rsid w:val="00F76CB4"/>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76CB4"/>
  </w:style>
  <w:style w:type="paragraph" w:styleId="a5">
    <w:name w:val="footer"/>
    <w:basedOn w:val="a"/>
    <w:link w:val="a6"/>
    <w:uiPriority w:val="99"/>
    <w:unhideWhenUsed/>
    <w:rsid w:val="00F76CB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76CB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4</Pages>
  <Words>1505</Words>
  <Characters>8584</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RePack by SPecialiST</cp:lastModifiedBy>
  <cp:revision>37</cp:revision>
  <dcterms:created xsi:type="dcterms:W3CDTF">2013-10-27T17:36:00Z</dcterms:created>
  <dcterms:modified xsi:type="dcterms:W3CDTF">2013-10-30T18:09:00Z</dcterms:modified>
</cp:coreProperties>
</file>